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CBB" w14:textId="1FDDD07C" w:rsidR="00516057" w:rsidRDefault="00516057" w:rsidP="00516057">
      <w:pPr>
        <w:rPr>
          <w:rFonts w:ascii="Arial" w:hAnsi="Arial"/>
          <w:b/>
          <w:bCs/>
          <w:sz w:val="24"/>
          <w:szCs w:val="24"/>
        </w:rPr>
      </w:pPr>
      <w:r w:rsidRPr="00516057">
        <w:rPr>
          <w:rFonts w:ascii="Arial" w:hAnsi="Arial"/>
          <w:b/>
          <w:bCs/>
          <w:sz w:val="24"/>
          <w:szCs w:val="24"/>
        </w:rPr>
        <w:t xml:space="preserve">SOGLASJE </w:t>
      </w:r>
      <w:r w:rsidR="00296819">
        <w:rPr>
          <w:rFonts w:ascii="Arial" w:hAnsi="Arial"/>
          <w:b/>
          <w:bCs/>
          <w:sz w:val="24"/>
          <w:szCs w:val="24"/>
        </w:rPr>
        <w:t>SO</w:t>
      </w:r>
      <w:r w:rsidRPr="00516057">
        <w:rPr>
          <w:rFonts w:ascii="Arial" w:hAnsi="Arial"/>
          <w:b/>
          <w:bCs/>
          <w:sz w:val="24"/>
          <w:szCs w:val="24"/>
        </w:rPr>
        <w:t>MENTORJA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901"/>
        <w:gridCol w:w="658"/>
        <w:gridCol w:w="3459"/>
        <w:gridCol w:w="2059"/>
      </w:tblGrid>
      <w:tr w:rsidR="00516057" w14:paraId="55BA4D46" w14:textId="77777777" w:rsidTr="006B08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97C3C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 in priimek:</w:t>
            </w:r>
          </w:p>
          <w:p w14:paraId="70E9E7E3" w14:textId="3ECCD65F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5A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0705219F" w14:textId="77777777" w:rsidTr="006B0891"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6CD0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2677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C65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61234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4838A348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09C78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Šifra raziskovalca v SICRIS-u:</w:t>
            </w:r>
          </w:p>
          <w:p w14:paraId="4EC8E9D5" w14:textId="4C40BC05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3889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5F2C784E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330F2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E718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68EDB7F1" w14:textId="77777777" w:rsidTr="004C203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97797" w14:textId="18BEB20D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Spodaj podpisani prevzemam </w:t>
            </w:r>
            <w:proofErr w:type="spellStart"/>
            <w:r w:rsidR="007726F8">
              <w:rPr>
                <w:rFonts w:ascii="Arial" w:hAnsi="Arial"/>
                <w:sz w:val="24"/>
                <w:szCs w:val="24"/>
              </w:rPr>
              <w:t>so</w:t>
            </w:r>
            <w:r>
              <w:rPr>
                <w:rFonts w:ascii="Arial" w:hAnsi="Arial"/>
                <w:sz w:val="24"/>
                <w:szCs w:val="24"/>
              </w:rPr>
              <w:t>mentorstvo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doktorandu/doktorandki</w:t>
            </w:r>
          </w:p>
        </w:tc>
      </w:tr>
      <w:tr w:rsidR="00516057" w14:paraId="3469EB8D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372A3" w14:textId="6C9245EA" w:rsidR="00516057" w:rsidRPr="004C2036" w:rsidRDefault="00516057" w:rsidP="00516057">
            <w:pPr>
              <w:rPr>
                <w:rFonts w:ascii="Arial" w:hAnsi="Arial"/>
              </w:rPr>
            </w:pPr>
            <w:r w:rsidRPr="004C2036">
              <w:rPr>
                <w:rFonts w:ascii="Arial" w:hAnsi="Arial"/>
              </w:rPr>
              <w:t>(ime in priimek doktoranda/doktorandke)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C6C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1D59C9DB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DA54D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1AFA" w14:textId="47BB1B93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3DF666D6" w14:textId="77777777" w:rsidTr="004C2036">
        <w:tc>
          <w:tcPr>
            <w:tcW w:w="9062" w:type="dxa"/>
            <w:gridSpan w:val="5"/>
            <w:tcBorders>
              <w:top w:val="nil"/>
            </w:tcBorders>
          </w:tcPr>
          <w:p w14:paraId="6653F54D" w14:textId="64DF9F07" w:rsidR="004C2036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 podpisom potrjujem, da izpolnjujem spodaj navedene pogoje za </w:t>
            </w:r>
            <w:proofErr w:type="spellStart"/>
            <w:r w:rsidR="007C2E88">
              <w:rPr>
                <w:rFonts w:ascii="Arial" w:hAnsi="Arial"/>
                <w:sz w:val="24"/>
                <w:szCs w:val="24"/>
              </w:rPr>
              <w:t>so</w:t>
            </w:r>
            <w:r>
              <w:rPr>
                <w:rFonts w:ascii="Arial" w:hAnsi="Arial"/>
                <w:sz w:val="24"/>
                <w:szCs w:val="24"/>
              </w:rPr>
              <w:t>mentorja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516057" w14:paraId="53ECF624" w14:textId="77777777" w:rsidTr="004C2036">
        <w:tc>
          <w:tcPr>
            <w:tcW w:w="9062" w:type="dxa"/>
            <w:gridSpan w:val="5"/>
            <w:tcBorders>
              <w:bottom w:val="nil"/>
            </w:tcBorders>
          </w:tcPr>
          <w:p w14:paraId="7C25C2B7" w14:textId="77777777" w:rsidR="00516057" w:rsidRPr="00516057" w:rsidRDefault="00516057" w:rsidP="0051605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lang w:eastAsia="sl-SI"/>
              </w:rPr>
            </w:pP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Izsek iz Pravil o doktorskem študiju UL, FS: </w:t>
            </w:r>
          </w:p>
          <w:p w14:paraId="0EDAAF0D" w14:textId="77777777" w:rsidR="00516057" w:rsidRPr="00516057" w:rsidRDefault="00516057" w:rsidP="00516057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Pogoji za mentorja</w:t>
            </w: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14:paraId="06697514" w14:textId="77777777" w:rsidR="00516057" w:rsidRPr="00516057" w:rsidRDefault="00516057" w:rsidP="0051605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Mentor na doktorskem študijskem programu na FS mora imeti s področja teme doktorske disertacije izkazano raziskovalno aktivnost in mora izpolnjevati naslednje zahtevane pogoje:</w:t>
            </w:r>
          </w:p>
          <w:p w14:paraId="16BD2D13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Je izvoljen in ima veljaven naziv visokošolski učitelj oz. ekvivalent znanstveni delavec.</w:t>
            </w:r>
          </w:p>
          <w:p w14:paraId="7276FD34" w14:textId="207C690C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Ima 4 izvirne znanstvene članke (tipologija 1.01 v COBISS-u)  Q1.</w:t>
            </w:r>
          </w:p>
          <w:p w14:paraId="59DCA2C9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Izkazuje mentorstvo vsaj 3 magistrom inženirjem po bolonjskem študijskem programu. Vsako mentorstvo magistrom inženirjem po bolonjskem študijskem programu se lahko nadomesti z dvema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mentorstvima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na I. stopnji, ali z enim izvirnim znanstvenim člankom (tipologija 1.01 v COBISS-u)  Q1 s prvim avtorstvom (dodatno k zahtevam 2. alineje). Največ dve mentorstvi pri magisteriju se lahko nadomesti s po dvema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somentorstvima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na kateri koli stopnji študija za vsako nadomeščeno mentorstvo na magistrskem študiju.</w:t>
            </w:r>
          </w:p>
          <w:p w14:paraId="005DCC45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V zadnjih petih letih izkazuje najmanj 200 Z točk po SICRISS-u in hkrati doseže več kot 0 točk pri kazalcu pomembnih dosežkov A'. </w:t>
            </w:r>
          </w:p>
          <w:p w14:paraId="29721EFA" w14:textId="77777777" w:rsid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Mentor ali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somentor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je lahko tudi zaslužni profesor, ki izpolnjuje enake kriterije kot zaposleni mentor (razen zaposlitve).</w:t>
            </w:r>
          </w:p>
          <w:p w14:paraId="7D96994D" w14:textId="77777777" w:rsidR="007C2E88" w:rsidRPr="007C2E88" w:rsidRDefault="007C2E88" w:rsidP="007C2E8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C1D7C4B" w14:textId="77777777" w:rsidR="007C2E88" w:rsidRPr="007C2E88" w:rsidRDefault="007C2E88" w:rsidP="007C2E88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7C2E88">
              <w:rPr>
                <w:rFonts w:ascii="Arial" w:hAnsi="Arial"/>
                <w:sz w:val="20"/>
                <w:szCs w:val="20"/>
              </w:rPr>
              <w:t>Somentor</w:t>
            </w:r>
            <w:proofErr w:type="spellEnd"/>
            <w:r w:rsidRPr="007C2E88">
              <w:rPr>
                <w:rFonts w:ascii="Arial" w:hAnsi="Arial"/>
                <w:sz w:val="20"/>
                <w:szCs w:val="20"/>
              </w:rPr>
              <w:t xml:space="preserve">, če je predlagan, mora izpolnjevati enake pogoje kot mentor. </w:t>
            </w:r>
          </w:p>
          <w:p w14:paraId="66778EB7" w14:textId="323608B6" w:rsidR="007C2E88" w:rsidRPr="007C2E88" w:rsidRDefault="007C2E88" w:rsidP="007C2E8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C2E88">
              <w:rPr>
                <w:rFonts w:ascii="Arial" w:hAnsi="Arial"/>
                <w:sz w:val="20"/>
                <w:szCs w:val="20"/>
              </w:rPr>
              <w:t xml:space="preserve">Če je predlagan tudi </w:t>
            </w:r>
            <w:proofErr w:type="spellStart"/>
            <w:r w:rsidRPr="007C2E88">
              <w:rPr>
                <w:rFonts w:ascii="Arial" w:hAnsi="Arial"/>
                <w:sz w:val="20"/>
                <w:szCs w:val="20"/>
              </w:rPr>
              <w:t>somentor</w:t>
            </w:r>
            <w:proofErr w:type="spellEnd"/>
            <w:r w:rsidRPr="007C2E88">
              <w:rPr>
                <w:rFonts w:ascii="Arial" w:hAnsi="Arial"/>
                <w:sz w:val="20"/>
                <w:szCs w:val="20"/>
              </w:rPr>
              <w:t xml:space="preserve">, mora predlagani mentor predložiti KDŠ pisno utemeljitev za potrebo po sodelovanju </w:t>
            </w:r>
            <w:proofErr w:type="spellStart"/>
            <w:r w:rsidRPr="007C2E88">
              <w:rPr>
                <w:rFonts w:ascii="Arial" w:hAnsi="Arial"/>
                <w:sz w:val="20"/>
                <w:szCs w:val="20"/>
              </w:rPr>
              <w:t>somentorja</w:t>
            </w:r>
            <w:proofErr w:type="spellEnd"/>
            <w:r w:rsidRPr="007C2E88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7C2E88">
              <w:rPr>
                <w:rFonts w:ascii="Arial" w:hAnsi="Arial"/>
                <w:sz w:val="20"/>
                <w:szCs w:val="20"/>
              </w:rPr>
              <w:t>Somentor</w:t>
            </w:r>
            <w:proofErr w:type="spellEnd"/>
            <w:r w:rsidRPr="007C2E88">
              <w:rPr>
                <w:rFonts w:ascii="Arial" w:hAnsi="Arial"/>
                <w:sz w:val="20"/>
                <w:szCs w:val="20"/>
              </w:rPr>
              <w:t xml:space="preserve"> se predlaga v primeru, ko gre za interdisciplinarno temo doktorskega dela, ki je mentor z izkazanimi objavami vsebinsko v celoti ne pokriva.</w:t>
            </w:r>
          </w:p>
          <w:p w14:paraId="7BF8A73B" w14:textId="30FF560A" w:rsidR="00516057" w:rsidRPr="00516057" w:rsidRDefault="00516057" w:rsidP="00516057">
            <w:pPr>
              <w:jc w:val="both"/>
              <w:rPr>
                <w:rFonts w:ascii="Arial" w:hAnsi="Arial"/>
                <w:b/>
              </w:rPr>
            </w:pPr>
            <w:r w:rsidRPr="00516057">
              <w:rPr>
                <w:rFonts w:ascii="Arial" w:hAnsi="Arial"/>
                <w:b/>
              </w:rPr>
              <w:t>________________________________________________________________________</w:t>
            </w:r>
          </w:p>
          <w:p w14:paraId="0D347F6B" w14:textId="77777777" w:rsidR="00516057" w:rsidRPr="00516057" w:rsidRDefault="00516057" w:rsidP="005160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color w:val="000000"/>
                <w:lang w:eastAsia="sl-SI"/>
              </w:rPr>
            </w:pP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>Izsek iz Pravilnika o doktorskem študiju UL</w:t>
            </w:r>
            <w:r w:rsidRPr="00516057">
              <w:rPr>
                <w:rFonts w:ascii="Arial" w:hAnsi="Arial"/>
                <w:color w:val="000000"/>
                <w:lang w:eastAsia="sl-SI"/>
              </w:rPr>
              <w:t xml:space="preserve">: </w:t>
            </w:r>
          </w:p>
          <w:p w14:paraId="3F0E17C3" w14:textId="72D769D2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in zunanjega svetovalca imenuje senat članice UL, ki vodi postopek za pridobitev doktorata znanosti ali doktorata umetnosti. Senat članice odloča tudi o morebitni spremembi 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ali zunanjega svetovalca.</w:t>
            </w:r>
          </w:p>
          <w:p w14:paraId="1B81E1C5" w14:textId="77777777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</w:p>
          <w:p w14:paraId="3208DE73" w14:textId="7CF2BBDB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Pogoje za 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ter zunanjega svetovalca v treh mesecih po vpisu doktoranda na doktorski študij preveri pristojni organ članice.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in/ali zunanjega svetovalca lahko senat članice na predlog mentorja in doktoranda imenuje tudi kasneje med študijem.</w:t>
            </w:r>
          </w:p>
          <w:p w14:paraId="1CA69CEF" w14:textId="77777777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</w:p>
          <w:p w14:paraId="17603CB4" w14:textId="7D87BEDF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Oseba je lahko mentor ali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skupno največ šestim doktorandom, ki so vpisani v kateri koli doktorski študijski program na UL in od njihovega zadnjega vpisa v letnik oziroma dodatno leto ni minilo več kot dve leti. V to število niso všteti doktorandi, ki so disertacijo že oddali v ocenjevanje.</w:t>
            </w:r>
          </w:p>
          <w:p w14:paraId="758A410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4DEDFF26" w14:textId="77777777" w:rsidTr="006B0891"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D704" w14:textId="7B7A7F35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Podpis </w:t>
            </w:r>
            <w:proofErr w:type="spellStart"/>
            <w:r w:rsidR="007E2A83">
              <w:rPr>
                <w:rFonts w:ascii="Arial" w:hAnsi="Arial"/>
                <w:sz w:val="24"/>
                <w:szCs w:val="24"/>
              </w:rPr>
              <w:t>so</w:t>
            </w:r>
            <w:r>
              <w:rPr>
                <w:rFonts w:ascii="Arial" w:hAnsi="Arial"/>
                <w:sz w:val="24"/>
                <w:szCs w:val="24"/>
              </w:rPr>
              <w:t>mentorja</w:t>
            </w:r>
            <w:proofErr w:type="spellEnd"/>
          </w:p>
          <w:p w14:paraId="7703E7C4" w14:textId="22518534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D7A0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51F3CDC" w14:textId="77777777" w:rsidR="007E2A83" w:rsidRDefault="007E2A83">
      <w:pPr>
        <w:rPr>
          <w:rFonts w:ascii="Arial" w:hAnsi="Arial"/>
          <w:b/>
          <w:bCs/>
          <w:sz w:val="24"/>
          <w:szCs w:val="24"/>
        </w:rPr>
      </w:pPr>
    </w:p>
    <w:sectPr w:rsidR="007E2A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F1EC" w14:textId="77777777" w:rsidR="00642462" w:rsidRDefault="00642462" w:rsidP="00516057">
      <w:pPr>
        <w:spacing w:after="0" w:line="240" w:lineRule="auto"/>
      </w:pPr>
      <w:r>
        <w:separator/>
      </w:r>
    </w:p>
  </w:endnote>
  <w:endnote w:type="continuationSeparator" w:id="0">
    <w:p w14:paraId="60BB4E6C" w14:textId="77777777" w:rsidR="00642462" w:rsidRDefault="00642462" w:rsidP="005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11E5" w14:textId="77777777" w:rsidR="00642462" w:rsidRDefault="00642462" w:rsidP="00516057">
      <w:pPr>
        <w:spacing w:after="0" w:line="240" w:lineRule="auto"/>
      </w:pPr>
      <w:r>
        <w:separator/>
      </w:r>
    </w:p>
  </w:footnote>
  <w:footnote w:type="continuationSeparator" w:id="0">
    <w:p w14:paraId="67B26FB8" w14:textId="77777777" w:rsidR="00642462" w:rsidRDefault="00642462" w:rsidP="005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3F28" w14:textId="14DD5C7E" w:rsidR="00516057" w:rsidRDefault="00516057">
    <w:pPr>
      <w:pStyle w:val="Glava"/>
    </w:pPr>
  </w:p>
  <w:tbl>
    <w:tblPr>
      <w:tblW w:w="9486" w:type="dxa"/>
      <w:jc w:val="center"/>
      <w:tblLayout w:type="fixed"/>
      <w:tblLook w:val="0000" w:firstRow="0" w:lastRow="0" w:firstColumn="0" w:lastColumn="0" w:noHBand="0" w:noVBand="0"/>
    </w:tblPr>
    <w:tblGrid>
      <w:gridCol w:w="7230"/>
      <w:gridCol w:w="2256"/>
    </w:tblGrid>
    <w:tr w:rsidR="00516057" w:rsidRPr="0005375F" w14:paraId="771F283B" w14:textId="77777777" w:rsidTr="00516057">
      <w:trPr>
        <w:jc w:val="center"/>
      </w:trPr>
      <w:tc>
        <w:tcPr>
          <w:tcW w:w="7230" w:type="dxa"/>
          <w:shd w:val="clear" w:color="auto" w:fill="auto"/>
        </w:tcPr>
        <w:p w14:paraId="3733B1C1" w14:textId="68818D29" w:rsidR="00516057" w:rsidRDefault="00516057" w:rsidP="00516057">
          <w:r>
            <w:rPr>
              <w:rFonts w:ascii="Garamond" w:eastAsia="Garamond" w:hAnsi="Garamond" w:cs="Garamond"/>
              <w:noProof/>
              <w:sz w:val="18"/>
              <w:szCs w:val="18"/>
            </w:rPr>
            <w:drawing>
              <wp:inline distT="0" distB="0" distL="0" distR="0" wp14:anchorId="2182160B" wp14:editId="0B320ED1">
                <wp:extent cx="2466975" cy="609600"/>
                <wp:effectExtent l="0" t="0" r="9525" b="0"/>
                <wp:docPr id="1909240514" name="Slika 1" descr="Slika, ki vsebuje besede besedilo, pisava, bela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9240514" name="Slika 1" descr="Slika, ki vsebuje besede besedilo, pisava, bela, grafik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shd w:val="clear" w:color="auto" w:fill="auto"/>
        </w:tcPr>
        <w:p w14:paraId="55371114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Aškerčeva cesta 6</w:t>
          </w:r>
        </w:p>
        <w:p w14:paraId="3C970F8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1000 Ljubljana, </w:t>
          </w: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Slovenia</w:t>
          </w:r>
          <w:proofErr w:type="spellEnd"/>
        </w:p>
        <w:p w14:paraId="0A3C3B30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Telephone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47 71 200</w:t>
          </w:r>
        </w:p>
        <w:p w14:paraId="43B7654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Fax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25 18 567</w:t>
          </w:r>
        </w:p>
        <w:p w14:paraId="6DB5EBAC" w14:textId="77777777" w:rsidR="00516057" w:rsidRPr="0005375F" w:rsidRDefault="00516057" w:rsidP="00516057">
          <w:pPr>
            <w:spacing w:after="0" w:line="240" w:lineRule="auto"/>
            <w:ind w:left="74"/>
            <w:rPr>
              <w:rFonts w:ascii="Garamond" w:eastAsia="Garamond" w:hAnsi="Garamond" w:cs="Garamond"/>
              <w:sz w:val="18"/>
              <w:szCs w:val="18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dekanat@fs.uni-lj.si</w:t>
          </w:r>
        </w:p>
      </w:tc>
    </w:tr>
  </w:tbl>
  <w:p w14:paraId="27B6553A" w14:textId="77777777" w:rsidR="00516057" w:rsidRDefault="005160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B5C"/>
    <w:multiLevelType w:val="hybridMultilevel"/>
    <w:tmpl w:val="476AFA62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905"/>
    <w:multiLevelType w:val="hybridMultilevel"/>
    <w:tmpl w:val="343A0E06"/>
    <w:lvl w:ilvl="0" w:tplc="2C563CA4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E8E1A21"/>
    <w:multiLevelType w:val="hybridMultilevel"/>
    <w:tmpl w:val="A288E114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6970">
    <w:abstractNumId w:val="0"/>
  </w:num>
  <w:num w:numId="2" w16cid:durableId="1574508574">
    <w:abstractNumId w:val="1"/>
  </w:num>
  <w:num w:numId="3" w16cid:durableId="113259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7"/>
    <w:rsid w:val="002852BF"/>
    <w:rsid w:val="00296819"/>
    <w:rsid w:val="0034556A"/>
    <w:rsid w:val="00394BA5"/>
    <w:rsid w:val="003A7A2A"/>
    <w:rsid w:val="004C2036"/>
    <w:rsid w:val="004E2B05"/>
    <w:rsid w:val="00516057"/>
    <w:rsid w:val="00570124"/>
    <w:rsid w:val="00584622"/>
    <w:rsid w:val="00642462"/>
    <w:rsid w:val="006500A7"/>
    <w:rsid w:val="0065356C"/>
    <w:rsid w:val="0068250A"/>
    <w:rsid w:val="006B0891"/>
    <w:rsid w:val="006E65E0"/>
    <w:rsid w:val="00705D7E"/>
    <w:rsid w:val="007726F8"/>
    <w:rsid w:val="00775377"/>
    <w:rsid w:val="007C2E88"/>
    <w:rsid w:val="007E2A83"/>
    <w:rsid w:val="00903452"/>
    <w:rsid w:val="009C0D18"/>
    <w:rsid w:val="009F030A"/>
    <w:rsid w:val="00A8179F"/>
    <w:rsid w:val="00A86048"/>
    <w:rsid w:val="00B60B0C"/>
    <w:rsid w:val="00C9700F"/>
    <w:rsid w:val="00CA52B1"/>
    <w:rsid w:val="00D03A45"/>
    <w:rsid w:val="00D16925"/>
    <w:rsid w:val="00D37709"/>
    <w:rsid w:val="00EB3CF8"/>
    <w:rsid w:val="00F15BBA"/>
    <w:rsid w:val="00F80AC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FB5"/>
  <w15:chartTrackingRefBased/>
  <w15:docId w15:val="{7A7E2BF0-FCD0-48E3-A8C9-8339D72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za Sans" w:eastAsiaTheme="minorHAnsi" w:hAnsi="Univerza Sans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A45"/>
  </w:style>
  <w:style w:type="paragraph" w:styleId="Naslov1">
    <w:name w:val="heading 1"/>
    <w:basedOn w:val="Navaden"/>
    <w:next w:val="Navaden"/>
    <w:link w:val="Naslov1Znak"/>
    <w:uiPriority w:val="9"/>
    <w:qFormat/>
    <w:rsid w:val="00D0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qFormat/>
    <w:rsid w:val="00394BA5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Slog2">
    <w:name w:val="Slog2"/>
    <w:basedOn w:val="Navaden"/>
    <w:qFormat/>
    <w:rsid w:val="00D16925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0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3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D03A4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3A4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A45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D03A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A4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057"/>
  </w:style>
  <w:style w:type="paragraph" w:styleId="Noga">
    <w:name w:val="footer"/>
    <w:basedOn w:val="Navaden"/>
    <w:link w:val="Nog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057"/>
  </w:style>
  <w:style w:type="table" w:styleId="Tabelamrea">
    <w:name w:val="Table Grid"/>
    <w:basedOn w:val="Navadnatabela"/>
    <w:uiPriority w:val="39"/>
    <w:rsid w:val="005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8</cp:revision>
  <dcterms:created xsi:type="dcterms:W3CDTF">2024-11-19T14:15:00Z</dcterms:created>
  <dcterms:modified xsi:type="dcterms:W3CDTF">2024-11-21T13:40:00Z</dcterms:modified>
</cp:coreProperties>
</file>