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 xml:space="preserve">Izbirne vsebine</w:t>
      </w:r>
      <w:r>
        <w:br/>
      </w:r>
      <w:r>
        <w:br/>
      </w:r>
      <w:r>
        <w:t xml:space="preserve">Učni načrt predmeta/Course syllabus</w:t>
      </w:r>
    </w:p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Predmet: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Izbirne vsebine</w:t>
            </w:r>
          </w:p>
        </w:tc>
      </w:tr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Course title: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Optional contents</w:t>
            </w:r>
          </w:p>
        </w:tc>
      </w:tr>
      <w:tr>
        <w:tc>
          <w:tcPr>
            <w:tcW w:w="1500" w:type="pct"/>
            <w:rStyle w:val="VerticalTable"/>
          </w:tcPr>
          <w:p>
            <w:r>
              <w:rPr>
                <w:rStyle w:val="VerticalTable"/>
              </w:rPr>
              <w:t xml:space="preserve">Članica nosilka/UL Member:</w:t>
            </w:r>
          </w:p>
        </w:tc>
        <w:tc>
          <w:tcPr>
            <w:tcW w:w="3500" w:type="pct"/>
            <w:rStyle w:val="VerticalTable"/>
          </w:tcPr>
          <w:p>
            <w:r>
              <w:rPr>
                <w:rStyle w:val="VerticalTable"/>
              </w:rPr>
              <w:t xml:space="preserve">UL FS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  <w:gridCol/>
        <w:gridCol/>
      </w:tblGrid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Študijski programi in stopnja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Študijska smer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Letnik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Semestri</w:t>
            </w:r>
          </w:p>
        </w:tc>
        <w:tc>
          <w:tcPr>
            <w:tcW w:w="500" w:type="pct"/>
            <w:rStyle w:val="DefaultTable"/>
          </w:tcPr>
          <w:p>
            <w:r>
              <w:rPr>
                <w:rStyle w:val="DefaultTable"/>
              </w:rPr>
              <w:t xml:space="preserve">Izbirnost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Energetsko strojništvo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Industrijsko inženirstvo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Konstruiranje industrijskih sistemov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Konstruiranje strojev in naprav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Mehatronika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Procesno strojništvo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Proizvodne tehnologije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Prometni pilot letala/helikopterja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  <w:tr>
        <w:tc>
          <w:tcPr>
            <w:tcW w:w="2000" w:type="pct"/>
            <w:rStyle w:val="DefaultTable"/>
          </w:tcPr>
          <w:p>
            <w:r>
              <w:rPr>
                <w:rStyle w:val="DefaultTable"/>
              </w:rPr>
              <w:t xml:space="preserve">Strojništvo - projektno aplikativni program, prva stopnja, visokošolski strokovni</w:t>
            </w:r>
          </w:p>
        </w:tc>
        <w:tc>
          <w:tcPr>
            <w:tcW w:w="1500" w:type="pct"/>
            <w:rStyle w:val="DefaultTable"/>
          </w:tcPr>
          <w:p>
            <w:r>
              <w:rPr>
                <w:rStyle w:val="DefaultTable"/>
              </w:rPr>
              <w:t xml:space="preserve">Snovanje in vzdrževanje letal (smer)                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3. letnik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2. semester</w:t>
            </w:r>
          </w:p>
        </w:tc>
        <w:tc>
          <w:tcPr>
            <w:tcW w:w="750" w:type="pct"/>
            <w:rStyle w:val="DefaultTable"/>
          </w:tcPr>
          <w:p>
            <w:r>
              <w:rPr>
                <w:rStyle w:val="DefaultTable"/>
              </w:rPr>
              <w:t xml:space="preserve">izbirni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2750" w:type="pct"/>
            <w:rStyle w:val="VerticalTable"/>
          </w:tcPr>
          <w:p>
            <w:r>
              <w:rPr>
                <w:rStyle w:val="VerticalTable"/>
              </w:rPr>
              <w:t xml:space="preserve">Univerzitetna koda predmeta/University course code:</w:t>
            </w:r>
          </w:p>
        </w:tc>
        <w:tc>
          <w:tcPr>
            <w:tcW w:w="2250" w:type="pct"/>
            <w:rStyle w:val="VerticalTable"/>
          </w:tcPr>
          <w:p>
            <w:r>
              <w:rPr>
                <w:rStyle w:val="VerticalTable"/>
              </w:rPr>
              <w:t xml:space="preserve">0643218</w:t>
            </w:r>
          </w:p>
        </w:tc>
      </w:tr>
      <w:tr>
        <w:tc>
          <w:tcPr>
            <w:tcW w:w="2750" w:type="pct"/>
            <w:rStyle w:val="VerticalTable"/>
          </w:tcPr>
          <w:p>
            <w:r>
              <w:rPr>
                <w:rStyle w:val="VerticalTable"/>
              </w:rPr>
              <w:t xml:space="preserve">Koda učne enote na članici/UL Member course code:</w:t>
            </w:r>
          </w:p>
        </w:tc>
        <w:tc>
          <w:tcPr>
            <w:tcW w:w="2250" w:type="pct"/>
            <w:rStyle w:val="VerticalTable"/>
          </w:tcPr>
          <w:p>
            <w:r>
              <w:rPr>
                <w:rStyle w:val="VerticalTable"/>
              </w:rPr>
              <w:t xml:space="preserve">-</w:t>
            </w:r>
          </w:p>
        </w:tc>
      </w:tr>
    </w:tbl>
    <w:p/>
    <w:tbl>
      <w:tblPr>
        <w:tblStyle w:val="DefaultTable"/>
        <w:tblW w:w="5000" w:type="pct"/>
      </w:tblPr>
      <w:tblGrid>
        <w:gridCol/>
        <w:gridCol/>
        <w:gridCol/>
        <w:gridCol/>
        <w:gridCol/>
        <w:gridCol/>
        <w:gridCol/>
      </w:tblGrid>
      <w:tr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Predavanja</w:t>
            </w:r>
            <w:r>
              <w:br/>
            </w:r>
            <w:r>
              <w:rPr>
                <w:rStyle w:val="DefaultTable"/>
              </w:rPr>
              <w:t xml:space="preserve">/Lectures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Seminar</w:t>
            </w:r>
            <w:r>
              <w:br/>
            </w:r>
            <w:r>
              <w:rPr>
                <w:rStyle w:val="DefaultTable"/>
              </w:rPr>
              <w:t xml:space="preserve">/Seminar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Vaje</w:t>
            </w:r>
            <w:r>
              <w:br/>
            </w:r>
            <w:r>
              <w:rPr>
                <w:rStyle w:val="DefaultTable"/>
              </w:rPr>
              <w:t xml:space="preserve">/Tutorials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Klinične vaje</w:t>
            </w:r>
            <w:r>
              <w:br/>
            </w:r>
            <w:r>
              <w:rPr>
                <w:rStyle w:val="DefaultTable"/>
              </w:rPr>
              <w:t xml:space="preserve">/Clinical tutorials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Druge oblike študija</w:t>
            </w:r>
            <w:r>
              <w:br/>
            </w:r>
            <w:r>
              <w:rPr>
                <w:rStyle w:val="DefaultTable"/>
              </w:rPr>
              <w:t xml:space="preserve">/Other forms of study</w:t>
            </w:r>
          </w:p>
        </w:tc>
        <w:tc>
          <w:tcPr>
            <w:tcW w:w="8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Samostojno delo</w:t>
            </w:r>
            <w:r>
              <w:br/>
            </w:r>
            <w:r>
              <w:rPr>
                <w:rStyle w:val="DefaultTable"/>
              </w:rPr>
              <w:t xml:space="preserve">/Individual student work</w:t>
            </w:r>
          </w:p>
        </w:tc>
        <w:tc>
          <w:tcPr>
            <w:tcW w:w="2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ECTS</w:t>
            </w:r>
          </w:p>
        </w:tc>
      </w:tr>
      <w:tr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95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90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365</w:t>
            </w:r>
          </w:p>
        </w:tc>
        <w:tc>
          <w:tcPr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22</w:t>
            </w:r>
          </w:p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Nosilec predmeta/Lecturer:</w:t>
            </w:r>
          </w:p>
        </w:tc>
        <w:tc>
          <w:tcPr>
            <w:tcW w:w="3400" w:type="pct"/>
            <w:rStyle w:val="VerticalTable"/>
          </w:tcPr>
          <w:p/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predavanj: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seminarjev: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vaj: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kliničnih vaj: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drugih oblik:</w:t>
            </w:r>
          </w:p>
        </w:tc>
        <w:tc>
          <w:tcPr>
            <w:tcW w:w="34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Izvajalci praktičnega usposabljanja:</w:t>
            </w:r>
          </w:p>
        </w:tc>
        <w:tc>
          <w:tcPr>
            <w:tcW w:w="3400" w:type="pct"/>
            <w:rStyle w:val="VerticalTable"/>
          </w:tcPr>
          <w:p/>
        </w:tc>
      </w:tr>
    </w:tbl>
    <w:p/>
    <w:tbl>
      <w:tblPr>
        <w:tblStyle w:val="VerticalTable"/>
        <w:tblW w:w="5000" w:type="pct"/>
      </w:tblPr>
      <w:tblGrid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Vrsta predmeta/Course type:</w:t>
            </w:r>
          </w:p>
        </w:tc>
        <w:tc>
          <w:tcPr>
            <w:tcW w:w="3400" w:type="pct"/>
            <w:rStyle w:val="VerticalTable"/>
          </w:tcPr>
          <w:p/>
        </w:tc>
      </w:tr>
    </w:tbl>
    <w:p/>
    <w:tbl>
      <w:tblPr>
        <w:tblStyle w:val="VerticalTable"/>
        <w:tblW w:w="5000" w:type="pct"/>
      </w:tblPr>
      <w:tblGrid>
        <w:gridCol/>
        <w:gridCol/>
        <w:gridCol/>
      </w:tblGrid>
      <w:tr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Jeziki/Languages:</w:t>
            </w:r>
          </w:p>
        </w:tc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Predavanja/Lectures:</w:t>
            </w:r>
          </w:p>
        </w:tc>
        <w:tc>
          <w:tcPr>
            <w:tcW w:w="1800" w:type="pct"/>
            <w:rStyle w:val="VerticalTable"/>
          </w:tcPr>
          <w:p/>
        </w:tc>
      </w:tr>
      <w:tr>
        <w:tc>
          <w:tcPr>
            <w:tcW w:w="1600" w:type="pct"/>
            <w:rStyle w:val="VerticalTable"/>
          </w:tcPr>
          <w:p/>
        </w:tc>
        <w:tc>
          <w:tcPr>
            <w:tcW w:w="1600" w:type="pct"/>
            <w:rStyle w:val="VerticalTable"/>
          </w:tcPr>
          <w:p>
            <w:r>
              <w:rPr>
                <w:rStyle w:val="VerticalTable"/>
              </w:rPr>
              <w:t xml:space="preserve">Vaje/Tutorial:</w:t>
            </w:r>
          </w:p>
        </w:tc>
        <w:tc>
          <w:tcPr>
            <w:tcW w:w="1800" w:type="pct"/>
            <w:rStyle w:val="VerticalTable"/>
          </w:tcPr>
          <w:p/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Pogoji za vključitev v delo oz. za opravljanje študijskih obveznosti: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Prerequisites:</w:t>
            </w:r>
          </w:p>
        </w:tc>
      </w:tr>
      <w:tr>
        <w:tc>
          <w:tcPr>
            <w:rStyle w:val="DefaultTable"/>
          </w:tcPr>
          <w:p/>
        </w:tc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Vsebina: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Content (Syllabus outline):</w:t>
            </w:r>
          </w:p>
        </w:tc>
      </w:tr>
      <w:tr>
        <w:tc>
          <w:tcPr>
            <w:rStyle w:val="DefaultTable"/>
          </w:tcPr>
          <w:p/>
        </w:tc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</w:tblGrid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Temeljna literatura in viri/Readings:</w:t>
            </w:r>
          </w:p>
        </w:tc>
      </w:tr>
      <w:tr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Cilji in kompetence: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Objectives and competences:</w:t>
            </w:r>
          </w:p>
        </w:tc>
      </w:tr>
      <w:tr>
        <w:tc>
          <w:tcPr>
            <w:rStyle w:val="DefaultTable"/>
          </w:tcPr>
          <w:p/>
        </w:tc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Predvideni študijski rezultati: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Intended learning outcomes:</w:t>
            </w:r>
          </w:p>
        </w:tc>
      </w:tr>
      <w:tr>
        <w:tc>
          <w:tcPr>
            <w:rStyle w:val="DefaultTable"/>
          </w:tcPr>
          <w:p/>
        </w:tc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Metode poučevanja in učenja: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Learning and teaching methods:</w:t>
            </w:r>
          </w:p>
        </w:tc>
      </w:tr>
      <w:tr>
        <w:tc>
          <w:tcPr>
            <w:rStyle w:val="DefaultTable"/>
          </w:tcPr>
          <w:p/>
        </w:tc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  <w:gridCol/>
        <w:gridCol/>
      </w:tblGrid>
      <w:tr>
        <w:tc>
          <w:tcPr>
            <w:tcW w:w="2200" w:type="pct"/>
            <w:rStyle w:val="DefaultTable"/>
          </w:tcPr>
          <w:p>
            <w:r>
              <w:rPr>
                <w:rStyle w:val="DefaultTable"/>
              </w:rPr>
              <w:t xml:space="preserve">Načini ocenjevanja:</w:t>
            </w:r>
          </w:p>
        </w:tc>
        <w:tc>
          <w:tcPr>
            <w:tcW w:w="600" w:type="pct"/>
            <w:rStyle w:val="DefaultTable"/>
          </w:tcPr>
          <w:p>
            <w:pPr>
              <w:keepNext/>
              <w:jc w:val="center"/>
            </w:pPr>
            <w:r>
              <w:rPr>
                <w:rStyle w:val="DefaultTable"/>
              </w:rPr>
              <w:t xml:space="preserve">Delež/Weight</w:t>
            </w:r>
          </w:p>
        </w:tc>
        <w:tc>
          <w:tcPr>
            <w:tcW w:w="2200" w:type="pct"/>
            <w:rStyle w:val="DefaultTable"/>
          </w:tcPr>
          <w:p>
            <w:r>
              <w:rPr>
                <w:rStyle w:val="DefaultTable"/>
              </w:rPr>
              <w:t xml:space="preserve">Assessment:</w:t>
            </w:r>
          </w:p>
        </w:tc>
      </w:tr>
      <w:tr>
        <w:tc>
          <w:tcPr>
            <w:rStyle w:val="DefaultTable"/>
          </w:tcPr>
          <w:p/>
        </w:tc>
        <w:tc>
          <w:tcPr>
            <w:rStyle w:val="DefaultTable"/>
          </w:tcPr>
          <w:p>
            <w:pPr>
              <w:keepNext/>
              <w:jc w:val="center"/>
            </w:pPr>
          </w:p>
        </w:tc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  <w:gridCol/>
      </w:tblGrid>
      <w:tr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Ocenjevalna lestvica:</w:t>
            </w:r>
          </w:p>
        </w:tc>
        <w:tc>
          <w:tcPr>
            <w:tcW w:w="2500" w:type="pct"/>
            <w:rStyle w:val="DefaultTable"/>
          </w:tcPr>
          <w:p>
            <w:r>
              <w:rPr>
                <w:rStyle w:val="DefaultTable"/>
              </w:rPr>
              <w:t xml:space="preserve">Grading system:</w:t>
            </w:r>
          </w:p>
        </w:tc>
      </w:tr>
      <w:tr>
        <w:tc>
          <w:tcPr>
            <w:rStyle w:val="DefaultTable"/>
          </w:tcPr>
          <w:p/>
        </w:tc>
        <w:tc>
          <w:tcPr>
            <w:rStyle w:val="DefaultTable"/>
          </w:tcPr>
          <w:p/>
        </w:tc>
      </w:tr>
    </w:tbl>
    <w:p/>
    <w:tbl>
      <w:tblPr>
        <w:tblStyle w:val="DefaultTable"/>
        <w:tblW w:w="5000" w:type="pct"/>
      </w:tblPr>
      <w:tblGrid>
        <w:gridCol/>
      </w:tblGrid>
      <w:tr>
        <w:tc>
          <w:tcPr>
            <w:rStyle w:val="DefaultTable"/>
          </w:tcPr>
          <w:p>
            <w:r>
              <w:rPr>
                <w:rStyle w:val="DefaultTable"/>
              </w:rPr>
              <w:t xml:space="preserve">Reference nosilca/Lecturer's references:</w:t>
            </w:r>
          </w:p>
        </w:tc>
      </w:tr>
      <w:tr>
        <w:tc>
          <w:tcPr>
            <w:rStyle w:val="DefaultTable"/>
          </w:tcPr>
          <w:p/>
        </w:tc>
      </w:tr>
    </w:tbl>
    <w:sectPr w:rsidRPr="00C716FC" w:rsidR="00E32890" w:rsidSect="003368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efaultTableStyle w:val="PlainTable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EB"/>
    <w:rsid w:val="000401B9"/>
    <w:rsid w:val="00090302"/>
    <w:rsid w:val="000D7E81"/>
    <w:rsid w:val="001402F8"/>
    <w:rsid w:val="00161343"/>
    <w:rsid w:val="002116B5"/>
    <w:rsid w:val="00241413"/>
    <w:rsid w:val="002B7CE7"/>
    <w:rsid w:val="002E15C9"/>
    <w:rsid w:val="00336864"/>
    <w:rsid w:val="003B6369"/>
    <w:rsid w:val="00434998"/>
    <w:rsid w:val="004350FB"/>
    <w:rsid w:val="004447FF"/>
    <w:rsid w:val="0049772F"/>
    <w:rsid w:val="004E3BCD"/>
    <w:rsid w:val="00553CDF"/>
    <w:rsid w:val="005C2560"/>
    <w:rsid w:val="005D1C50"/>
    <w:rsid w:val="00601559"/>
    <w:rsid w:val="00615EA0"/>
    <w:rsid w:val="006345EB"/>
    <w:rsid w:val="0069778E"/>
    <w:rsid w:val="00752599"/>
    <w:rsid w:val="00762C94"/>
    <w:rsid w:val="007720CE"/>
    <w:rsid w:val="007E45C0"/>
    <w:rsid w:val="00815C9A"/>
    <w:rsid w:val="00832376"/>
    <w:rsid w:val="0085648F"/>
    <w:rsid w:val="00895D99"/>
    <w:rsid w:val="008B7D52"/>
    <w:rsid w:val="008C5984"/>
    <w:rsid w:val="008D2254"/>
    <w:rsid w:val="008D55C1"/>
    <w:rsid w:val="008F361E"/>
    <w:rsid w:val="00901C23"/>
    <w:rsid w:val="00912701"/>
    <w:rsid w:val="009834EA"/>
    <w:rsid w:val="00993DFA"/>
    <w:rsid w:val="009B765E"/>
    <w:rsid w:val="00A04B24"/>
    <w:rsid w:val="00A42E40"/>
    <w:rsid w:val="00A458AB"/>
    <w:rsid w:val="00AA0A0F"/>
    <w:rsid w:val="00AD6198"/>
    <w:rsid w:val="00B13427"/>
    <w:rsid w:val="00B41EA5"/>
    <w:rsid w:val="00B959B9"/>
    <w:rsid w:val="00BA4AE7"/>
    <w:rsid w:val="00BD197C"/>
    <w:rsid w:val="00BD2556"/>
    <w:rsid w:val="00BD7F5C"/>
    <w:rsid w:val="00BF33AC"/>
    <w:rsid w:val="00C407B2"/>
    <w:rsid w:val="00C716FC"/>
    <w:rsid w:val="00CE5856"/>
    <w:rsid w:val="00D25C88"/>
    <w:rsid w:val="00DC7D1B"/>
    <w:rsid w:val="00DD5004"/>
    <w:rsid w:val="00E32890"/>
    <w:rsid w:val="00EF57B9"/>
    <w:rsid w:val="00F1347F"/>
    <w:rsid w:val="00F71EF5"/>
    <w:rsid w:val="00F8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lang w:val="sl-SI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aliases w:val="normal"/>
    <w:qFormat/>
    <w:rsid w:val="002E15C9"/>
    <w:rPr>
      <w:rFonts w:ascii="Garamond" w:hAnsi="Garamond"/>
      <w:sz w:val="22"/>
    </w:r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895D99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320" w:after="0" w:line="240" w:lineRule="auto"/>
      <w:jc w:val="center"/>
      <w:outlineLvl w:val="0"/>
    </w:pPr>
    <w:rPr>
      <w:rFonts w:eastAsiaTheme="majorEastAsia" w:cstheme="majorBidi"/>
      <w:caps/>
      <w:color w:val="7B230B" w:themeColor="accent1" w:themeShade="BF"/>
      <w:sz w:val="32"/>
      <w:szCs w:val="32"/>
    </w:rPr>
  </w:style>
  <w:style w:type="paragraph" w:styleId="Heading2">
    <w:name w:val="heading 2"/>
    <w:aliases w:val="heading 2"/>
    <w:basedOn w:val="Normal"/>
    <w:next w:val="Normal"/>
    <w:link w:val="Heading2Char"/>
    <w:uiPriority w:val="9"/>
    <w:unhideWhenUsed/>
    <w:qFormat/>
    <w:rsid w:val="00F1347F"/>
    <w:pPr>
      <w:keepNext/>
      <w:keepLines/>
      <w:spacing w:before="80" w:after="0" w:line="240" w:lineRule="auto"/>
      <w:outlineLvl w:val="1"/>
    </w:pPr>
    <w:rPr>
      <w:rFonts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aliases w:val="heading 3"/>
    <w:basedOn w:val="Normal"/>
    <w:next w:val="Normal"/>
    <w:link w:val="Heading3Char"/>
    <w:uiPriority w:val="9"/>
    <w:unhideWhenUsed/>
    <w:qFormat/>
    <w:rsid w:val="00F1347F"/>
    <w:pPr>
      <w:keepNext/>
      <w:keepLines/>
      <w:spacing w:before="40" w:after="0" w:line="240" w:lineRule="auto"/>
      <w:outlineLvl w:val="2"/>
    </w:pPr>
    <w:rPr>
      <w:rFonts w:eastAsiaTheme="majorEastAsia" w:cstheme="majorBidi"/>
      <w:color w:val="323232" w:themeColor="text2"/>
      <w:sz w:val="24"/>
      <w:szCs w:val="24"/>
    </w:rPr>
  </w:style>
  <w:style w:type="paragraph" w:styleId="Heading4">
    <w:name w:val="heading 4"/>
    <w:aliases w:val="heading 4"/>
    <w:basedOn w:val="Normal"/>
    <w:next w:val="Normal"/>
    <w:link w:val="Heading4Char"/>
    <w:uiPriority w:val="9"/>
    <w:unhideWhenUsed/>
    <w:qFormat/>
    <w:rsid w:val="00F1347F"/>
    <w:pPr>
      <w:keepNext/>
      <w:keepLines/>
      <w:spacing w:before="40" w:after="0"/>
      <w:outlineLvl w:val="3"/>
    </w:pPr>
    <w:rPr>
      <w:rFonts w:eastAsiaTheme="majorEastAsia" w:cstheme="majorBidi"/>
      <w:szCs w:val="22"/>
    </w:rPr>
  </w:style>
  <w:style w:type="paragraph" w:styleId="Heading5">
    <w:name w:val="heading 5"/>
    <w:aliases w:val="heading 5"/>
    <w:basedOn w:val="Normal"/>
    <w:next w:val="Normal"/>
    <w:link w:val="Heading5Char"/>
    <w:uiPriority w:val="9"/>
    <w:unhideWhenUsed/>
    <w:qFormat/>
    <w:rsid w:val="00F1347F"/>
    <w:pPr>
      <w:keepNext/>
      <w:keepLines/>
      <w:spacing w:before="40" w:after="0"/>
      <w:outlineLvl w:val="4"/>
    </w:pPr>
    <w:rPr>
      <w:rFonts w:eastAsiaTheme="majorEastAsia" w:cstheme="majorBidi"/>
      <w:color w:val="323232" w:themeColor="text2"/>
      <w:szCs w:val="22"/>
    </w:rPr>
  </w:style>
  <w:style w:type="paragraph" w:styleId="Heading6">
    <w:name w:val="heading 6"/>
    <w:aliases w:val="heading 6"/>
    <w:basedOn w:val="Normal"/>
    <w:next w:val="Normal"/>
    <w:link w:val="Heading6Char"/>
    <w:uiPriority w:val="9"/>
    <w:unhideWhenUsed/>
    <w:qFormat/>
    <w:rsid w:val="00F13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3232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6B5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521807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6B5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323232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6B5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323232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heading 1 Char"/>
    <w:basedOn w:val="DefaultParagraphFont"/>
    <w:link w:val="Heading1"/>
    <w:uiPriority w:val="9"/>
    <w:rsid w:val="00895D99"/>
    <w:rPr>
      <w:rFonts w:eastAsiaTheme="majorEastAsia" w:cstheme="majorBidi"/>
      <w:caps/>
      <w:color w:val="7B230B" w:themeColor="accent1" w:themeShade="BF"/>
      <w:sz w:val="32"/>
      <w:szCs w:val="32"/>
    </w:rPr>
  </w:style>
  <w:style w:type="character" w:styleId="Heading2Char" w:customStyle="1">
    <w:name w:val="Heading 2 Char"/>
    <w:aliases w:val="heading 2 Char"/>
    <w:basedOn w:val="DefaultParagraphFont"/>
    <w:link w:val="Heading2"/>
    <w:uiPriority w:val="9"/>
    <w:rsid w:val="00F1347F"/>
    <w:rPr>
      <w:rFonts w:ascii="Arial" w:hAnsi="Arial" w:eastAsiaTheme="majorEastAsia" w:cstheme="majorBidi"/>
      <w:color w:val="404040" w:themeColor="text1" w:themeTint="BF"/>
      <w:sz w:val="28"/>
      <w:szCs w:val="28"/>
    </w:rPr>
  </w:style>
  <w:style w:type="character" w:styleId="Heading3Char" w:customStyle="1">
    <w:name w:val="Heading 3 Char"/>
    <w:aliases w:val="heading 3 Char"/>
    <w:basedOn w:val="DefaultParagraphFont"/>
    <w:link w:val="Heading3"/>
    <w:uiPriority w:val="9"/>
    <w:rsid w:val="00F1347F"/>
    <w:rPr>
      <w:rFonts w:ascii="Arial" w:hAnsi="Arial" w:eastAsiaTheme="majorEastAsia" w:cstheme="majorBidi"/>
      <w:color w:val="323232" w:themeColor="text2"/>
      <w:sz w:val="24"/>
      <w:szCs w:val="24"/>
    </w:rPr>
  </w:style>
  <w:style w:type="character" w:styleId="Heading4Char" w:customStyle="1">
    <w:name w:val="Heading 4 Char"/>
    <w:aliases w:val="heading 4 Char"/>
    <w:basedOn w:val="DefaultParagraphFont"/>
    <w:link w:val="Heading4"/>
    <w:uiPriority w:val="9"/>
    <w:rsid w:val="00F1347F"/>
    <w:rPr>
      <w:rFonts w:ascii="Arial" w:hAnsi="Arial" w:eastAsiaTheme="majorEastAsia" w:cstheme="majorBidi"/>
      <w:sz w:val="22"/>
      <w:szCs w:val="22"/>
    </w:rPr>
  </w:style>
  <w:style w:type="character" w:styleId="Heading5Char" w:customStyle="1">
    <w:name w:val="Heading 5 Char"/>
    <w:aliases w:val="heading 5 Char"/>
    <w:basedOn w:val="DefaultParagraphFont"/>
    <w:link w:val="Heading5"/>
    <w:uiPriority w:val="9"/>
    <w:rsid w:val="00F1347F"/>
    <w:rPr>
      <w:rFonts w:ascii="Arial" w:hAnsi="Arial" w:eastAsiaTheme="majorEastAsia" w:cstheme="majorBidi"/>
      <w:color w:val="323232" w:themeColor="text2"/>
      <w:sz w:val="22"/>
      <w:szCs w:val="22"/>
    </w:rPr>
  </w:style>
  <w:style w:type="character" w:styleId="Heading6Char" w:customStyle="1">
    <w:name w:val="Heading 6 Char"/>
    <w:aliases w:val="heading 6 Char"/>
    <w:basedOn w:val="DefaultParagraphFont"/>
    <w:link w:val="Heading6"/>
    <w:uiPriority w:val="9"/>
    <w:rsid w:val="00F1347F"/>
    <w:rPr>
      <w:rFonts w:ascii="Arial" w:hAnsi="Arial" w:eastAsiaTheme="majorEastAsia" w:cstheme="majorBidi"/>
      <w:i/>
      <w:iCs/>
      <w:color w:val="323232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116B5"/>
    <w:rPr>
      <w:rFonts w:asciiTheme="majorHAnsi" w:hAnsiTheme="majorHAnsi" w:eastAsiaTheme="majorEastAsia" w:cstheme="majorBidi"/>
      <w:i/>
      <w:iCs/>
      <w:color w:val="521807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116B5"/>
    <w:rPr>
      <w:rFonts w:asciiTheme="majorHAnsi" w:hAnsiTheme="majorHAnsi" w:eastAsiaTheme="majorEastAsia" w:cstheme="majorBidi"/>
      <w:b/>
      <w:bCs/>
      <w:color w:val="323232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116B5"/>
    <w:rPr>
      <w:rFonts w:asciiTheme="majorHAnsi" w:hAnsiTheme="majorHAnsi" w:eastAsiaTheme="majorEastAsia" w:cstheme="majorBidi"/>
      <w:b/>
      <w:bCs/>
      <w:i/>
      <w:iCs/>
      <w:color w:val="323232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16B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116B5"/>
    <w:pPr>
      <w:spacing w:after="0" w:line="240" w:lineRule="auto"/>
      <w:contextualSpacing/>
    </w:pPr>
    <w:rPr>
      <w:rFonts w:asciiTheme="majorHAnsi" w:hAnsiTheme="majorHAnsi" w:eastAsiaTheme="majorEastAsia" w:cstheme="majorBidi"/>
      <w:color w:val="A5300F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116B5"/>
    <w:rPr>
      <w:rFonts w:asciiTheme="majorHAnsi" w:hAnsiTheme="majorHAnsi" w:eastAsiaTheme="majorEastAsia" w:cstheme="majorBidi"/>
      <w:color w:val="A5300F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6B5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2116B5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116B5"/>
    <w:rPr>
      <w:b/>
      <w:bCs/>
    </w:rPr>
  </w:style>
  <w:style w:type="character" w:styleId="Emphasis">
    <w:name w:val="Emphasis"/>
    <w:basedOn w:val="DefaultParagraphFont"/>
    <w:uiPriority w:val="20"/>
    <w:qFormat/>
    <w:rsid w:val="002116B5"/>
    <w:rPr>
      <w:i/>
      <w:iCs/>
    </w:rPr>
  </w:style>
  <w:style w:type="paragraph" w:styleId="NoSpacing">
    <w:name w:val="No Spacing"/>
    <w:uiPriority w:val="1"/>
    <w:qFormat/>
    <w:rsid w:val="002E15C9"/>
    <w:pPr>
      <w:spacing w:after="0" w:line="240" w:lineRule="auto"/>
    </w:pPr>
    <w:rPr>
      <w:rFonts w:ascii="Garamond" w:hAnsi="Garamond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116B5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116B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6B5"/>
    <w:pPr>
      <w:pBdr>
        <w:left w:val="single" w:color="A5300F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A5300F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116B5"/>
    <w:rPr>
      <w:rFonts w:asciiTheme="majorHAnsi" w:hAnsiTheme="majorHAnsi" w:eastAsiaTheme="majorEastAsia" w:cstheme="majorBidi"/>
      <w:color w:val="A5300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116B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16B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116B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116B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16B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16B5"/>
    <w:pPr>
      <w:outlineLvl w:val="9"/>
    </w:pPr>
  </w:style>
  <w:style w:type="table" w:styleId="TableGrid">
    <w:name w:val="Table Grid"/>
    <w:basedOn w:val="TableNormal"/>
    <w:uiPriority w:val="39"/>
    <w:rsid w:val="00762C9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762C9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AD6198"/>
    <w:pPr>
      <w:spacing w:after="0" w:line="240" w:lineRule="auto"/>
    </w:pPr>
    <w:tblPr>
      <w:tblStyleRowBandSize w:val="1"/>
      <w:tblStyleColBandSize w:val="1"/>
      <w:tblBorders>
        <w:top w:val="single" w:color="DFD7CA" w:themeColor="accent4" w:themeTint="66" w:sz="4" w:space="0"/>
        <w:left w:val="single" w:color="DFD7CA" w:themeColor="accent4" w:themeTint="66" w:sz="4" w:space="0"/>
        <w:bottom w:val="single" w:color="DFD7CA" w:themeColor="accent4" w:themeTint="66" w:sz="4" w:space="0"/>
        <w:right w:val="single" w:color="DFD7CA" w:themeColor="accent4" w:themeTint="66" w:sz="4" w:space="0"/>
        <w:insideH w:val="single" w:color="DFD7CA" w:themeColor="accent4" w:themeTint="66" w:sz="4" w:space="0"/>
        <w:insideV w:val="single" w:color="DFD7CA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0C3B0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0C3B0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134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1">
    <w:name w:val="Grid Table 1 Light Accent 1"/>
    <w:basedOn w:val="TableNormal"/>
    <w:uiPriority w:val="46"/>
    <w:rsid w:val="00BD7F5C"/>
    <w:pPr>
      <w:spacing w:after="0" w:line="240" w:lineRule="auto"/>
    </w:pPr>
    <w:tblPr>
      <w:tblStyleRowBandSize w:val="1"/>
      <w:tblStyleColBandSize w:val="1"/>
      <w:tblBorders>
        <w:top w:val="single" w:color="F49E86" w:themeColor="accent1" w:themeTint="66" w:sz="4" w:space="0"/>
        <w:left w:val="single" w:color="F49E86" w:themeColor="accent1" w:themeTint="66" w:sz="4" w:space="0"/>
        <w:bottom w:val="single" w:color="F49E86" w:themeColor="accent1" w:themeTint="66" w:sz="4" w:space="0"/>
        <w:right w:val="single" w:color="F49E86" w:themeColor="accent1" w:themeTint="66" w:sz="4" w:space="0"/>
        <w:insideH w:val="single" w:color="F49E86" w:themeColor="accent1" w:themeTint="66" w:sz="4" w:space="0"/>
        <w:insideV w:val="single" w:color="F49E8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EE6D49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E6D49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" w:customStyle="1">
    <w:name w:val="PlainTable"/>
    <w:basedOn w:val="TableGridLight"/>
    <w:uiPriority w:val="99"/>
    <w:rsid w:val="00B13427"/>
    <w:tblPr/>
  </w:style>
  <w:style w:type="paragraph" w:styleId="ListParagraph">
    <w:name w:val="List Paragraph"/>
    <w:aliases w:val="ListParagraph"/>
    <w:basedOn w:val="Normal"/>
    <w:uiPriority w:val="34"/>
    <w:qFormat/>
    <w:rsid w:val="00C407B2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0D7E81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DefaultTable" w:customStyle="1">
    <w:name w:val="DefaultTable"/>
    <w:basedOn w:val="TableGridLight"/>
    <w:uiPriority w:val="99"/>
    <w:rsid w:val="00AA0A0F"/>
    <w:tblPr/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VerticalTable" w:customStyle="1">
    <w:name w:val="VerticalTable"/>
    <w:basedOn w:val="TableGridLight"/>
    <w:uiPriority w:val="99"/>
    <w:rsid w:val="00B959B9"/>
    <w:tblPr/>
    <w:tblStylePr w:type="fir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aragraphTable" w:customStyle="1">
    <w:name w:val="ParagraphTable"/>
    <w:basedOn w:val="TableGridLight"/>
    <w:uiPriority w:val="99"/>
    <w:rsid w:val="008D2254"/>
    <w:pPr>
      <w:spacing w:after="120"/>
    </w:pPr>
    <w:tblPr/>
    <w:tblStylePr w:type="firstRow">
      <w:pPr>
        <w:wordWrap/>
        <w:spacing w:after="0" w:afterLines="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NestedTable" w:customStyle="1">
    <w:name w:val="NestedTable"/>
    <w:basedOn w:val="TableGrid"/>
    <w:uiPriority w:val="99"/>
    <w:rsid w:val="007E45C0"/>
    <w:tblPr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i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CD00D-0C8E-4472-80BA-C9C968F1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51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Nanut, Matej</dc:creator>
  <cp:keywords/>
  <dc:description/>
  <cp:lastModifiedBy>Nanut, Matej</cp:lastModifiedBy>
  <cp:revision>64</cp:revision>
  <dcterms:created xsi:type="dcterms:W3CDTF">2015-03-19T09:29:00Z</dcterms:created>
  <dcterms:modified xsi:type="dcterms:W3CDTF">2023-06-13T09:30:00Z</dcterms:modified>
</cp:coreProperties>
</file>